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32" w:rsidRPr="00B05D32" w:rsidRDefault="00B05D32" w:rsidP="00B05D32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B05D32">
        <w:rPr>
          <w:rFonts w:ascii="Century Gothic" w:hAnsi="Century Gothic"/>
          <w:b/>
          <w:sz w:val="28"/>
          <w:szCs w:val="28"/>
        </w:rPr>
        <w:t>Township of Lawrence</w:t>
      </w:r>
    </w:p>
    <w:p w:rsidR="00B05D32" w:rsidRDefault="00B05D32" w:rsidP="00B05D32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B05D32">
        <w:rPr>
          <w:rFonts w:ascii="Century Gothic" w:hAnsi="Century Gothic"/>
          <w:b/>
          <w:sz w:val="24"/>
          <w:szCs w:val="24"/>
        </w:rPr>
        <w:t xml:space="preserve">Department of Public Works </w:t>
      </w:r>
    </w:p>
    <w:p w:rsidR="00B05D32" w:rsidRDefault="00B05D32" w:rsidP="00B05D32">
      <w:pPr>
        <w:pStyle w:val="NoSpacing"/>
        <w:rPr>
          <w:rFonts w:ascii="Century Gothic" w:hAnsi="Century Gothic"/>
          <w:sz w:val="24"/>
          <w:szCs w:val="24"/>
        </w:rPr>
      </w:pPr>
    </w:p>
    <w:p w:rsidR="00B05D32" w:rsidRDefault="00B05D32" w:rsidP="00B05D32">
      <w:pPr>
        <w:pStyle w:val="NoSpacing"/>
        <w:rPr>
          <w:rFonts w:ascii="Century Gothic" w:hAnsi="Century Gothic"/>
          <w:sz w:val="24"/>
          <w:szCs w:val="24"/>
        </w:rPr>
      </w:pPr>
    </w:p>
    <w:p w:rsidR="00B05D32" w:rsidRPr="00FC39B2" w:rsidRDefault="00B05D32" w:rsidP="00B05D32">
      <w:pPr>
        <w:pStyle w:val="NoSpacing"/>
        <w:rPr>
          <w:rFonts w:ascii="Century Gothic" w:hAnsi="Century Gothic"/>
          <w:b/>
        </w:rPr>
      </w:pPr>
      <w:r w:rsidRPr="00FC39B2">
        <w:rPr>
          <w:rFonts w:ascii="Century Gothic" w:hAnsi="Century Gothic"/>
          <w:b/>
        </w:rPr>
        <w:t>Regulations for Bulky Waste Pickup</w:t>
      </w:r>
    </w:p>
    <w:p w:rsidR="00B05D32" w:rsidRPr="00FC39B2" w:rsidRDefault="00B05D32" w:rsidP="00B05D32">
      <w:pPr>
        <w:pStyle w:val="NoSpacing"/>
        <w:rPr>
          <w:rFonts w:ascii="Century Gothic" w:hAnsi="Century Gothic"/>
        </w:rPr>
      </w:pPr>
      <w:r w:rsidRPr="00FC39B2">
        <w:rPr>
          <w:rFonts w:ascii="Century Gothic" w:hAnsi="Century Gothic"/>
        </w:rPr>
        <w:t>Bulk waste will be picked up on your regular collection day.  Bulk waste consists of items</w:t>
      </w:r>
      <w:r w:rsidR="00B27829" w:rsidRPr="00FC39B2">
        <w:rPr>
          <w:rFonts w:ascii="Century Gothic" w:hAnsi="Century Gothic"/>
        </w:rPr>
        <w:t xml:space="preserve"> to be discarded which are too large to fit into your cart.  </w:t>
      </w:r>
      <w:r w:rsidR="00574537" w:rsidRPr="00FC39B2">
        <w:rPr>
          <w:rFonts w:ascii="Century Gothic" w:hAnsi="Century Gothic"/>
        </w:rPr>
        <w:t>Large bulk items must be broken down into manageable pieces for disposal.</w:t>
      </w:r>
    </w:p>
    <w:p w:rsidR="00B27829" w:rsidRPr="00FC39B2" w:rsidRDefault="00574537" w:rsidP="0057453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 xml:space="preserve">Residents are allowed three bulky items each week during their regular garbage collection. </w:t>
      </w:r>
    </w:p>
    <w:p w:rsidR="00574537" w:rsidRPr="00FC39B2" w:rsidRDefault="00574537" w:rsidP="0057453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Do not place bulky items including wood inside your blue trash cart. All bulk items are to be placed next to your blue cart for collection.</w:t>
      </w:r>
    </w:p>
    <w:p w:rsidR="00B27829" w:rsidRPr="00FC39B2" w:rsidRDefault="00B27829" w:rsidP="00B27829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 xml:space="preserve">Carpeting must be cut into sections not wider than 5 feet and tied.  Weight of bundles shall not be greater than 50 pounds.  Each section is considered (1) one bulky item. </w:t>
      </w:r>
    </w:p>
    <w:p w:rsidR="00B27829" w:rsidRPr="00FC39B2" w:rsidRDefault="00B27829" w:rsidP="00B27829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 xml:space="preserve">Windows </w:t>
      </w:r>
      <w:r w:rsidR="0007716D">
        <w:rPr>
          <w:rFonts w:ascii="Century Gothic" w:hAnsi="Century Gothic"/>
        </w:rPr>
        <w:t xml:space="preserve">and mirrors </w:t>
      </w:r>
      <w:r w:rsidRPr="00FC39B2">
        <w:rPr>
          <w:rFonts w:ascii="Century Gothic" w:hAnsi="Century Gothic"/>
        </w:rPr>
        <w:t>must be taped (</w:t>
      </w:r>
      <w:proofErr w:type="spellStart"/>
      <w:r w:rsidRPr="00FC39B2">
        <w:rPr>
          <w:rFonts w:ascii="Century Gothic" w:hAnsi="Century Gothic"/>
        </w:rPr>
        <w:t>c</w:t>
      </w:r>
      <w:r w:rsidR="00574537" w:rsidRPr="00FC39B2">
        <w:rPr>
          <w:rFonts w:ascii="Century Gothic" w:hAnsi="Century Gothic"/>
        </w:rPr>
        <w:t>riss-cross</w:t>
      </w:r>
      <w:proofErr w:type="spellEnd"/>
      <w:r w:rsidR="00574537" w:rsidRPr="00FC39B2">
        <w:rPr>
          <w:rFonts w:ascii="Century Gothic" w:hAnsi="Century Gothic"/>
        </w:rPr>
        <w:t xml:space="preserve"> strips).</w:t>
      </w:r>
    </w:p>
    <w:p w:rsidR="00574537" w:rsidRPr="00FC39B2" w:rsidRDefault="00574537" w:rsidP="00B27829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 xml:space="preserve">Mattresses and box springs must be wrapped in plastic.  Plastic bags or wrapping must cover the entire mattress or box spring.  </w:t>
      </w:r>
    </w:p>
    <w:p w:rsidR="0045346A" w:rsidRPr="00FC39B2" w:rsidRDefault="0045346A" w:rsidP="0045346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Wooden fencing shall be cut into lengths of four feet.  Please remove nails or screws that are protruding from the wood.  Each section is considered one bulky item.</w:t>
      </w:r>
    </w:p>
    <w:p w:rsidR="00574537" w:rsidRPr="00FC39B2" w:rsidRDefault="00574537" w:rsidP="00B27829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 xml:space="preserve">All metal items (including ovens, refrigerators, washers, dryers) are collected by appointment only.  Please contact the Public Works Department at 609-587-1894 to make an appointment.  </w:t>
      </w:r>
    </w:p>
    <w:p w:rsidR="00574537" w:rsidRPr="00FC39B2" w:rsidRDefault="00574537" w:rsidP="00574537">
      <w:pPr>
        <w:pStyle w:val="NoSpacing"/>
        <w:rPr>
          <w:rFonts w:ascii="Century Gothic" w:hAnsi="Century Gothic"/>
        </w:rPr>
      </w:pPr>
    </w:p>
    <w:p w:rsidR="0045346A" w:rsidRPr="00FC39B2" w:rsidRDefault="0045346A" w:rsidP="00574537">
      <w:pPr>
        <w:pStyle w:val="NoSpacing"/>
        <w:rPr>
          <w:rFonts w:ascii="Century Gothic" w:hAnsi="Century Gothic"/>
          <w:b/>
        </w:rPr>
      </w:pPr>
      <w:r w:rsidRPr="00FC39B2">
        <w:rPr>
          <w:rFonts w:ascii="Century Gothic" w:hAnsi="Century Gothic"/>
          <w:b/>
        </w:rPr>
        <w:t>Items Excluded from Bulky Waste Pickup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All Construction Materials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Asbestos Materials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Asphalt Materials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Cement Blocks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Chemical Containers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Metal Fence</w:t>
      </w:r>
      <w:bookmarkStart w:id="0" w:name="_GoBack"/>
      <w:bookmarkEnd w:id="0"/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Pesticide Containers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Propane or Gas Tanks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Railroad Ties or Treated Lumber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Refrigerators/Freezers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Roofing Materials</w:t>
      </w:r>
    </w:p>
    <w:p w:rsidR="0045346A" w:rsidRPr="00FC39B2" w:rsidRDefault="0045346A" w:rsidP="0045346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Sod</w:t>
      </w:r>
    </w:p>
    <w:p w:rsidR="0045346A" w:rsidRPr="00FC39B2" w:rsidRDefault="0045346A" w:rsidP="0045346A">
      <w:pPr>
        <w:pStyle w:val="NoSpacing"/>
        <w:rPr>
          <w:rFonts w:ascii="Century Gothic" w:hAnsi="Century Gothic"/>
        </w:rPr>
      </w:pPr>
    </w:p>
    <w:p w:rsidR="0045346A" w:rsidRPr="00FC39B2" w:rsidRDefault="0045346A" w:rsidP="0045346A">
      <w:pPr>
        <w:pStyle w:val="NoSpacing"/>
        <w:rPr>
          <w:rFonts w:ascii="Century Gothic" w:hAnsi="Century Gothic"/>
        </w:rPr>
      </w:pPr>
      <w:r w:rsidRPr="00FC39B2">
        <w:rPr>
          <w:rFonts w:ascii="Century Gothic" w:hAnsi="Century Gothic"/>
          <w:b/>
        </w:rPr>
        <w:t>Household Hazardous Waste</w:t>
      </w:r>
    </w:p>
    <w:p w:rsidR="0045346A" w:rsidRPr="00FC39B2" w:rsidRDefault="0045346A" w:rsidP="0045346A">
      <w:pPr>
        <w:pStyle w:val="NoSpacing"/>
        <w:rPr>
          <w:rFonts w:ascii="Century Gothic" w:hAnsi="Century Gothic"/>
        </w:rPr>
      </w:pPr>
      <w:r w:rsidRPr="00FC39B2">
        <w:rPr>
          <w:rFonts w:ascii="Century Gothic" w:hAnsi="Century Gothic"/>
        </w:rPr>
        <w:t xml:space="preserve">The </w:t>
      </w:r>
      <w:r w:rsidRPr="00FC39B2">
        <w:rPr>
          <w:rFonts w:ascii="Century Gothic" w:hAnsi="Century Gothic"/>
          <w:u w:val="single"/>
        </w:rPr>
        <w:t>Mercer County Improvement Authority</w:t>
      </w:r>
      <w:r w:rsidRPr="00FC39B2">
        <w:rPr>
          <w:rFonts w:ascii="Century Gothic" w:hAnsi="Century Gothic"/>
        </w:rPr>
        <w:t xml:space="preserve"> hosts three events per year for Mercer County residents to safely dispose of the following: </w:t>
      </w:r>
    </w:p>
    <w:p w:rsidR="0045346A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Aerosol Cans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Used Motor Oil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Propane Gas Tanks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Pesticides &amp; Herbicides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Car Batteries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Paint Thinner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Oil Based Paint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Stains &amp; Varnishes</w:t>
      </w:r>
    </w:p>
    <w:p w:rsidR="00FC39B2" w:rsidRP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Gasoline</w:t>
      </w:r>
    </w:p>
    <w:p w:rsid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FC39B2">
        <w:rPr>
          <w:rFonts w:ascii="Century Gothic" w:hAnsi="Century Gothic"/>
        </w:rPr>
        <w:t>Anti-Freeze</w:t>
      </w:r>
    </w:p>
    <w:p w:rsid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Driveway Sealer</w:t>
      </w:r>
    </w:p>
    <w:p w:rsid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Insect Repellents</w:t>
      </w:r>
    </w:p>
    <w:p w:rsid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Mercury</w:t>
      </w:r>
    </w:p>
    <w:p w:rsidR="00FC39B2" w:rsidRDefault="00FC39B2" w:rsidP="004534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Fluorescent &amp; CFL Bulbs </w:t>
      </w:r>
    </w:p>
    <w:p w:rsidR="00574537" w:rsidRPr="00B05D32" w:rsidRDefault="00FC39B2" w:rsidP="00574537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 xml:space="preserve">Please check </w:t>
      </w:r>
      <w:hyperlink r:id="rId5" w:history="1">
        <w:r w:rsidRPr="002279A2">
          <w:rPr>
            <w:rStyle w:val="Hyperlink"/>
            <w:rFonts w:ascii="Century Gothic" w:hAnsi="Century Gothic"/>
          </w:rPr>
          <w:t>www.mcianj.org</w:t>
        </w:r>
      </w:hyperlink>
      <w:r>
        <w:rPr>
          <w:rFonts w:ascii="Century Gothic" w:hAnsi="Century Gothic"/>
        </w:rPr>
        <w:t xml:space="preserve"> for event schedule or contact the Lawrence Township Public Works Department at 609-587-1894.</w:t>
      </w:r>
    </w:p>
    <w:sectPr w:rsidR="00574537" w:rsidRPr="00B05D32" w:rsidSect="0045346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3EAC"/>
    <w:multiLevelType w:val="hybridMultilevel"/>
    <w:tmpl w:val="1BFE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0CB9"/>
    <w:multiLevelType w:val="hybridMultilevel"/>
    <w:tmpl w:val="8BE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07FF"/>
    <w:multiLevelType w:val="hybridMultilevel"/>
    <w:tmpl w:val="2CCA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32"/>
    <w:rsid w:val="0007716D"/>
    <w:rsid w:val="0045346A"/>
    <w:rsid w:val="00574537"/>
    <w:rsid w:val="00B05D32"/>
    <w:rsid w:val="00B27829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9030"/>
  <w15:chartTrackingRefBased/>
  <w15:docId w15:val="{D02C1BF2-5388-4097-8BD9-6F1CFC2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D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ianj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</cp:lastModifiedBy>
  <cp:revision>2</cp:revision>
  <cp:lastPrinted>2021-10-18T18:11:00Z</cp:lastPrinted>
  <dcterms:created xsi:type="dcterms:W3CDTF">2021-10-18T17:09:00Z</dcterms:created>
  <dcterms:modified xsi:type="dcterms:W3CDTF">2021-10-18T18:17:00Z</dcterms:modified>
</cp:coreProperties>
</file>